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Default="00E15D88" w:rsidP="00E15D88">
      <w:r>
        <w:t xml:space="preserve">Право, является важнейшим элементом в существовании любого современного общества и государства, оно регулирует общественные отношения, сохраняет порядок внутри страны и за ее пределами, способствует развитию не только прогрессивных тенденций, но и позволяет использовать свой потенциал против негативных социальных явлений, к числу которых относится коррупция. </w:t>
      </w:r>
    </w:p>
    <w:p w:rsidR="00E15D88" w:rsidRDefault="00E15D88" w:rsidP="00E15D88">
      <w:r>
        <w:t>Особое место среди противодействия данному явлению занимает антикоррупционная экспертиза нормативно правовых актов.</w:t>
      </w:r>
    </w:p>
    <w:p w:rsidR="00E15D88" w:rsidRDefault="00E15D88" w:rsidP="00E15D88"/>
    <w:p w:rsidR="00E15D88" w:rsidRDefault="00E15D88" w:rsidP="00E15D88">
      <w:r>
        <w:t xml:space="preserve">Антикоррупционная экспертиза - это правовая проверка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 Памятка эксперту по первичному анализу </w:t>
      </w:r>
      <w:proofErr w:type="spellStart"/>
      <w:r>
        <w:t>коррупциогенности</w:t>
      </w:r>
      <w:proofErr w:type="spellEnd"/>
      <w:r>
        <w:t xml:space="preserve"> законодательного акта Центр стратегических разработок, 2016.</w:t>
      </w:r>
    </w:p>
    <w:p w:rsidR="00E15D88" w:rsidRDefault="00E15D88" w:rsidP="00E15D88"/>
    <w:p w:rsidR="00E15D88" w:rsidRDefault="00E15D88" w:rsidP="00E15D88">
      <w:r>
        <w:t xml:space="preserve">Ее необходимость состоит в возможности выявления </w:t>
      </w:r>
      <w:proofErr w:type="spellStart"/>
      <w:r>
        <w:t>коррупциогенных</w:t>
      </w:r>
      <w:proofErr w:type="spellEnd"/>
      <w:r>
        <w:t xml:space="preserve"> факторов в нормативных документах, формирование позитивных требований к разработке нормативных правовых актов, обеспечивающих их необходимое качество, а также направленность на превенцию коррупционных практик. Антикоррупционная экспертиза играет двоякую роль. Во-первых, она является способом выявления </w:t>
      </w:r>
      <w:proofErr w:type="spellStart"/>
      <w:r>
        <w:t>коррупциогенных</w:t>
      </w:r>
      <w:proofErr w:type="spellEnd"/>
      <w:r>
        <w:t xml:space="preserve"> норм. Во-вторых, антикоррупционная экспертиза предназначена играть превентивную роль в отношении коррупционных проявлений.</w:t>
      </w:r>
    </w:p>
    <w:p w:rsidR="00E15D88" w:rsidRDefault="00E15D88" w:rsidP="00E15D88"/>
    <w:p w:rsidR="00E15D88" w:rsidRDefault="00E15D88" w:rsidP="00E15D88">
      <w:r>
        <w:t xml:space="preserve">Этот механизм имеет свою правовую основу и реализуется на международном, федеральном и региональном уровнях. </w:t>
      </w:r>
    </w:p>
    <w:p w:rsidR="00E15D88" w:rsidRDefault="00E15D88" w:rsidP="00E15D88">
      <w:r>
        <w:t xml:space="preserve">Международный уровень - это, прежде всего, Конвенция Организации Объединенных Наций против коррупции. Данная Конвенция выражает собой стремление государств, подписавших её, оценивать соответствующие нормативные правовые документы, а также принимаемые административные меры с точки зрения их адекватности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предупреждения</w:t>
      </w:r>
      <w:proofErr w:type="gramEnd"/>
      <w:r>
        <w:t xml:space="preserve"> коррупции и борьбы с ней.</w:t>
      </w:r>
    </w:p>
    <w:p w:rsidR="00E15D88" w:rsidRDefault="00E15D88" w:rsidP="00E15D88"/>
    <w:p w:rsidR="00E15D88" w:rsidRDefault="00E15D88" w:rsidP="00E15D88">
      <w:r>
        <w:t xml:space="preserve">Подобный уровень борьбы активно развивается, все большее количество стран, рассматривающих борьбу с коррупцией как общегосударственный приоритет, подключаются к диалогу и поддерживают Конвенция Организации Объединенных Наций против коррупции. </w:t>
      </w:r>
    </w:p>
    <w:p w:rsidR="00E15D88" w:rsidRDefault="00E15D88" w:rsidP="00E15D88">
      <w:r>
        <w:t xml:space="preserve">Федеральный уровень нормативной правовой базы антикоррупционной экспертизы в Российской Федерации - это, прежде всего, Федеральный закон от 25.12.2008 № 273-ФЗ «О противодействии коррупции». Данный закон закрепляет антикоррупционную экспертизу в качестве профилактической меры по противодействию коррупции. </w:t>
      </w:r>
    </w:p>
    <w:p w:rsidR="00E15D88" w:rsidRDefault="00E15D88" w:rsidP="00E15D88"/>
    <w:p w:rsidR="00E15D88" w:rsidRDefault="00E15D88" w:rsidP="00E15D88">
      <w:r>
        <w:t xml:space="preserve">С учётом возможности коррупционных проявлений в законодательстве, был разработан и принят Федеральный закон от 17.07.2009 № 172-ФЗ «Об антикоррупционной экспертизе нормативных </w:t>
      </w:r>
      <w:r>
        <w:lastRenderedPageBreak/>
        <w:t>правовых актов и проектов нормативных правовых актов». Указанный Федеральный закон конкретизировал цели, задачи и порядок проведения данного вида экспертизы, существенно расшил объектную сторону её деятельности. Важным дополнением является тот факт, что наряду с проектами нормативных правовых актов экспертизе должны подвергаться также и действующие нормативные правовые акты. Кроме того, расширен перечень субъектов антикоррупционной экспертизы. Включен новый субъект</w:t>
      </w:r>
      <w:proofErr w:type="gramStart"/>
      <w:r>
        <w:t xml:space="preserve"> -- </w:t>
      </w:r>
      <w:proofErr w:type="gramEnd"/>
      <w:r>
        <w:t xml:space="preserve">прокуратура Российской Федерации. </w:t>
      </w:r>
    </w:p>
    <w:p w:rsidR="00E15D88" w:rsidRDefault="00E15D88" w:rsidP="00E15D88">
      <w:r>
        <w:t>На основе анализа норм Федерального закона от 17.07.2009 № 172-ФЗ «Об антикоррупционной экспертизе нормативных правовых актов и проектов нормативных правовых актов» (далее - ФЗ №172) можно разделить антикоррупционную экспертизу на несколько видов:</w:t>
      </w:r>
    </w:p>
    <w:p w:rsidR="00E15D88" w:rsidRDefault="00E15D88" w:rsidP="00E15D88"/>
    <w:p w:rsidR="00E15D88" w:rsidRDefault="00E15D88" w:rsidP="00E15D88">
      <w:r>
        <w:t>1) по объекту экспертизы: экспертиза проектов нормативных правовых актов (проводится до подписания нормативного правового акта) и экспертиза действующих нормативных правовых актов (проводится после вступления правового акта в силу) - ч.1 ст.1 ФЗ №172;</w:t>
      </w:r>
    </w:p>
    <w:p w:rsidR="00E15D88" w:rsidRDefault="00E15D88" w:rsidP="00E15D88">
      <w:r>
        <w:t>2) по субъекту экспертизы: внутренняя (осуществляется структурами органа, занимающегося правотворчеством) и внешняя (осуществляется сторонними уполномоченными на то организациями, например прокуратурой или Министерством юстиции, независимыми экспертами) - ст.3, ст.5 ФЗ №172;</w:t>
      </w:r>
    </w:p>
    <w:p w:rsidR="00E15D88" w:rsidRDefault="00E15D88" w:rsidP="00E15D88">
      <w:r>
        <w:t xml:space="preserve">3) по участию институтов гражданского общества: официальная (проводится органами и должностными </w:t>
      </w:r>
      <w:proofErr w:type="gramStart"/>
      <w:r>
        <w:t>лицами</w:t>
      </w:r>
      <w:proofErr w:type="gramEnd"/>
      <w:r>
        <w:t xml:space="preserve"> согласно возложенными на них законом обязанностей) и независимая (проводится за счет собственных средств частных организаций, прошедших в установленном порядке аккредитацию в Минюсте РФ как независимые эксперты антикоррупционной экспертизы нормативных правовых актов и проектов нормативных правовых актов) - ст.3, 5 ФЗ №172;</w:t>
      </w:r>
    </w:p>
    <w:p w:rsidR="00E15D88" w:rsidRDefault="00E15D88" w:rsidP="00E15D88">
      <w:r>
        <w:t>4) по уровню правотворческого органа: экспертиза правовых актов Российской Федерации, правовых актов субъектов Российской Федерации и правовых актов муниципальных образовани</w:t>
      </w:r>
      <w:proofErr w:type="gramStart"/>
      <w:r>
        <w:t>й-</w:t>
      </w:r>
      <w:proofErr w:type="gramEnd"/>
      <w:r>
        <w:t xml:space="preserve"> ст.3 ФЗ №172. </w:t>
      </w:r>
    </w:p>
    <w:p w:rsidR="00E15D88" w:rsidRDefault="00E15D88" w:rsidP="00E15D88">
      <w:r>
        <w:t>Основными принципами организации антикоррупционной экспертизы нормативных правовых актов (проектов нормативных правовых актов) согласно статье 2 Федерального закона от 17.07.2009 № 172-ФЗ «Об антикоррупционной экспертизе нормативных правовых актов и проектов нормативных правовых актов» являются:</w:t>
      </w:r>
    </w:p>
    <w:p w:rsidR="00E15D88" w:rsidRDefault="00E15D88" w:rsidP="00E15D88"/>
    <w:p w:rsidR="00E15D88" w:rsidRDefault="00E15D88" w:rsidP="00E15D88">
      <w:r>
        <w:t>1) обязательность проведения антикоррупционной экспертизы проектов нормативных правовых актов.</w:t>
      </w:r>
    </w:p>
    <w:p w:rsidR="00E15D88" w:rsidRDefault="00E15D88" w:rsidP="00E15D88">
      <w:r>
        <w:t>2) оценка нормативного правового акта во взаимосвязи с другими нормативными правовыми актами.</w:t>
      </w:r>
    </w:p>
    <w:p w:rsidR="00E15D88" w:rsidRDefault="00E15D88" w:rsidP="00E15D88"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актов).</w:t>
      </w:r>
    </w:p>
    <w:p w:rsidR="00E15D88" w:rsidRDefault="00E15D88" w:rsidP="00E15D88">
      <w:r>
        <w:t xml:space="preserve">Обоснованность результатов </w:t>
      </w:r>
      <w:proofErr w:type="spellStart"/>
      <w:r>
        <w:t>антикорупционной</w:t>
      </w:r>
      <w:proofErr w:type="spellEnd"/>
      <w:r>
        <w:t xml:space="preserve"> экспертизы - это </w:t>
      </w:r>
      <w:proofErr w:type="spellStart"/>
      <w:r>
        <w:t>мотивированность</w:t>
      </w:r>
      <w:proofErr w:type="spellEnd"/>
      <w:r>
        <w:t xml:space="preserve"> выводов, содержащихся в экспертном заключении. </w:t>
      </w:r>
    </w:p>
    <w:p w:rsidR="00E15D88" w:rsidRDefault="00E15D88" w:rsidP="00E15D88"/>
    <w:p w:rsidR="00E15D88" w:rsidRDefault="00E15D88" w:rsidP="00E15D88">
      <w:r>
        <w:t>Объективность результатов антикоррупционной экспертизы - это минимизация влияния субъективных факторов на выводы эксперта</w:t>
      </w:r>
      <w:r>
        <w:t>.</w:t>
      </w:r>
    </w:p>
    <w:p w:rsidR="00E15D88" w:rsidRDefault="00E15D88" w:rsidP="00E15D88">
      <w:proofErr w:type="spellStart"/>
      <w:r>
        <w:t>Проверяемость</w:t>
      </w:r>
      <w:proofErr w:type="spellEnd"/>
      <w:r>
        <w:t xml:space="preserve"> результатов антикоррупционной экспертизы - это возможность проведения сравнительного анализа выводов, содержащихся в экспертном заключении, с некими стандартами ее проведения. </w:t>
      </w:r>
    </w:p>
    <w:p w:rsidR="00E15D88" w:rsidRDefault="00E15D88" w:rsidP="00E15D88">
      <w:r>
        <w:t>4) компетентность лиц, проводящих антикоррупционную экспертизу нормативных правовых актов (проектов нормативных правовых актов).</w:t>
      </w:r>
    </w:p>
    <w:p w:rsidR="0020219B" w:rsidRDefault="00E15D88" w:rsidP="00E15D88"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</w:r>
      <w:r>
        <w:t>.</w:t>
      </w:r>
      <w:bookmarkStart w:id="0" w:name="_GoBack"/>
      <w:bookmarkEnd w:id="0"/>
    </w:p>
    <w:sectPr w:rsidR="0020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63"/>
    <w:rsid w:val="00117BDF"/>
    <w:rsid w:val="00236E18"/>
    <w:rsid w:val="00A75F63"/>
    <w:rsid w:val="00E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2019-04-04T13:23:00Z</dcterms:created>
  <dcterms:modified xsi:type="dcterms:W3CDTF">2019-04-04T13:25:00Z</dcterms:modified>
</cp:coreProperties>
</file>